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BDA" w:rsidRDefault="005B3BDA" w:rsidP="005B3BDA">
      <w:pPr>
        <w:spacing w:before="60" w:line="360" w:lineRule="auto"/>
        <w:ind w:left="170"/>
        <w:jc w:val="both"/>
      </w:pPr>
    </w:p>
    <w:p w:rsidR="005B3BDA" w:rsidRDefault="005B3BDA" w:rsidP="005B3BDA">
      <w:pPr>
        <w:spacing w:before="60" w:line="360" w:lineRule="auto"/>
        <w:ind w:left="170"/>
        <w:jc w:val="center"/>
      </w:pPr>
      <w:r>
        <w:t>ΟΔΗΓΙΕΣ ΓΙΑ Τ</w:t>
      </w:r>
      <w:r w:rsidR="001B2F8D">
        <w:t xml:space="preserve">ΗΝ ΤΑΚΤΙΚΗ </w:t>
      </w:r>
      <w:r>
        <w:t>ΓΕΝΙΚΗ ΣΥΝΕΛΕΥΣΗ</w:t>
      </w:r>
    </w:p>
    <w:p w:rsidR="005B3BDA" w:rsidRDefault="00F47EC1" w:rsidP="005B3BDA">
      <w:pPr>
        <w:spacing w:before="60" w:line="360" w:lineRule="auto"/>
        <w:ind w:left="170"/>
        <w:jc w:val="center"/>
      </w:pPr>
      <w:r>
        <w:t xml:space="preserve">ΤΗΣ Ε.Π.Σ. </w:t>
      </w:r>
      <w:r w:rsidR="00B65654">
        <w:t>ΣΕΡΡΩΝ</w:t>
      </w:r>
      <w:r w:rsidR="001D4A10">
        <w:t xml:space="preserve"> </w:t>
      </w:r>
      <w:r w:rsidR="00E726A4">
        <w:t xml:space="preserve">ΤΗΣ </w:t>
      </w:r>
      <w:r w:rsidR="00B65654">
        <w:t>17</w:t>
      </w:r>
      <w:r w:rsidR="001D4A10">
        <w:t>/0</w:t>
      </w:r>
      <w:r w:rsidR="00B65654">
        <w:t>7</w:t>
      </w:r>
      <w:r w:rsidR="001D4A10">
        <w:t>/2023</w:t>
      </w:r>
    </w:p>
    <w:p w:rsidR="005B3BDA" w:rsidRDefault="005B3BDA" w:rsidP="005B3BDA">
      <w:pPr>
        <w:spacing w:before="60" w:line="360" w:lineRule="auto"/>
        <w:ind w:left="170"/>
        <w:jc w:val="both"/>
      </w:pPr>
    </w:p>
    <w:p w:rsidR="005B3BDA" w:rsidRDefault="005B3BDA" w:rsidP="005B3BDA">
      <w:pPr>
        <w:spacing w:before="60" w:line="360" w:lineRule="auto"/>
        <w:ind w:left="170"/>
        <w:jc w:val="both"/>
      </w:pPr>
      <w:r>
        <w:tab/>
        <w:t>1. Δικαίωμα συμμετοχής και ψήφου σε Γενική Συνέλευση της Ε.Π.Σ.</w:t>
      </w:r>
      <w:r w:rsidR="00E726A4">
        <w:t xml:space="preserve"> </w:t>
      </w:r>
      <w:r w:rsidR="00B65654">
        <w:t>ΣΕΡΡΩΝ</w:t>
      </w:r>
      <w:r w:rsidR="00E726A4">
        <w:t xml:space="preserve"> </w:t>
      </w:r>
      <w:r>
        <w:t>έχει κάθε αθλητικό σωματείο- μέλος που πληροί ταυτόχρονα τις παρακάτω προϋποθέσεις:</w:t>
      </w:r>
    </w:p>
    <w:p w:rsidR="005B3BDA" w:rsidRDefault="005B3BDA" w:rsidP="005B3BDA">
      <w:pPr>
        <w:spacing w:before="60" w:line="360" w:lineRule="auto"/>
        <w:ind w:left="170"/>
        <w:jc w:val="both"/>
      </w:pPr>
      <w:r>
        <w:t>- Φέρει ειδική αθλητική αναγνώριση.</w:t>
      </w:r>
    </w:p>
    <w:p w:rsidR="005B3BDA" w:rsidRDefault="003B02CB" w:rsidP="005B3BDA">
      <w:pPr>
        <w:spacing w:before="60" w:line="360" w:lineRule="auto"/>
        <w:ind w:left="170"/>
        <w:jc w:val="both"/>
      </w:pPr>
      <w:r>
        <w:t>-</w:t>
      </w:r>
      <w:r w:rsidR="005B3BDA">
        <w:t xml:space="preserve"> Έχει εγγραφεί στο ηλεκτρονικό μητρώο αθλητικών σωματείων του άρθρου 142 του ν. 4714/ 2020.</w:t>
      </w:r>
    </w:p>
    <w:p w:rsidR="005B3BDA" w:rsidRDefault="005B3BDA" w:rsidP="005B3BDA">
      <w:pPr>
        <w:spacing w:before="60" w:line="360" w:lineRule="auto"/>
        <w:ind w:left="170"/>
        <w:jc w:val="both"/>
      </w:pPr>
      <w:r>
        <w:t xml:space="preserve"> </w:t>
      </w:r>
      <w:r w:rsidR="003B02CB">
        <w:t xml:space="preserve">- </w:t>
      </w:r>
      <w:r>
        <w:t xml:space="preserve">Συμμετείχε σε επίσημες αθλητικές διοργανώσεις, με τον ελάχιστο απαιτούμενο αριθμό αθλητών, τουλάχιστον κατά τα δύο (2) από τα τρία (3) προηγούμενα της γενικής </w:t>
      </w:r>
      <w:r w:rsidR="00F47EC1">
        <w:t>σ</w:t>
      </w:r>
      <w:r>
        <w:t xml:space="preserve">υνέλευσης έτη, </w:t>
      </w:r>
      <w:r w:rsidR="00573C9B">
        <w:t xml:space="preserve">ΜΗ </w:t>
      </w:r>
      <w:r>
        <w:t>συμπεριλαμβανομένου του έτους διεξαγωγής της Γενικής Συνέλευσης</w:t>
      </w:r>
      <w:r w:rsidR="00F47EC1">
        <w:t xml:space="preserve"> (202</w:t>
      </w:r>
      <w:r w:rsidR="00573C9B">
        <w:t>3</w:t>
      </w:r>
      <w:r w:rsidR="00F47EC1">
        <w:t>)</w:t>
      </w:r>
      <w:r>
        <w:t xml:space="preserve">, με όσους κατ’ ελάχιστον αθλητές απαιτούνται από τους κανονισμούς του ποδοσφαίρου για την κανονική συμμετοχή σε επίσημους αγώνες και σε κάθε περίπτωση με τουλάχιστον δώδεκα (12) αθλητές, ανά έτος. </w:t>
      </w:r>
      <w:r w:rsidR="003B4471" w:rsidRPr="003B4471">
        <w:rPr>
          <w:b/>
          <w:bCs/>
          <w:u w:val="single"/>
        </w:rPr>
        <w:t>Δεν πληροί την παραπάνω προϋπόθεση,</w:t>
      </w:r>
      <w:r w:rsidR="003B4471" w:rsidRPr="003B4471">
        <w:t xml:space="preserve"> σωματείο που εντός των δύο (2) προηγούμενων ημερολογιακών ετών </w:t>
      </w:r>
      <w:r w:rsidR="003B4471" w:rsidRPr="003B4471">
        <w:rPr>
          <w:b/>
          <w:bCs/>
        </w:rPr>
        <w:t>δεν ολοκλήρωσε τη συμμετοχή του σε επίσημη αθλητική διοργάνωση, επειδή αποχώρησε από αυτήν ή αποβλήθηκε με τελεσίδικη απόφαση του αρμόδιου δικαιοδοτικού οργάνου.</w:t>
      </w:r>
      <w:r w:rsidR="00782128">
        <w:rPr>
          <w:b/>
          <w:bCs/>
        </w:rPr>
        <w:t xml:space="preserve"> </w:t>
      </w:r>
      <w:r>
        <w:t>Ως συμμετοχή νοείται η χρησιμοποίηση ποδοσφαιριστή σε αγώνα και όχι η απλή αναγραφή του στο Φύλλο Αγώνα.</w:t>
      </w:r>
    </w:p>
    <w:p w:rsidR="00E726A4" w:rsidRDefault="00E726A4" w:rsidP="005B3BDA">
      <w:pPr>
        <w:spacing w:before="60" w:line="360" w:lineRule="auto"/>
        <w:ind w:left="170"/>
        <w:jc w:val="both"/>
      </w:pPr>
      <w:r>
        <w:tab/>
        <w:t>Η Γενική Γραμματεία Αθλητισμού έχει εγκρίνει τον σχετικό πίνακα, που έχει καταρτισθεί με βάση τα τηρούμενα στην Ένωση στοιχεία</w:t>
      </w:r>
      <w:r w:rsidR="001F1A49">
        <w:t xml:space="preserve"> και </w:t>
      </w:r>
      <w:r w:rsidR="00A941A5">
        <w:t xml:space="preserve">θα </w:t>
      </w:r>
      <w:r w:rsidR="001F1A49">
        <w:t>αναρτηθεί στην ιστοσελίδα της Ένωσης</w:t>
      </w:r>
      <w:r>
        <w:t>.</w:t>
      </w:r>
      <w:r w:rsidR="00805F9F">
        <w:t xml:space="preserve"> Όλα τα παραπάνω προβλέπονται από το οικείο άρθρο του Καταστατικού της Ένωσης και το ν. 2725/ 1999, άρθρο 14, όπως αυτός ισχύει.</w:t>
      </w:r>
    </w:p>
    <w:p w:rsidR="005B3BDA" w:rsidRDefault="005B3BDA" w:rsidP="005B3BDA">
      <w:pPr>
        <w:spacing w:before="60" w:line="360" w:lineRule="auto"/>
        <w:ind w:left="170"/>
        <w:jc w:val="both"/>
      </w:pPr>
      <w:r>
        <w:tab/>
        <w:t xml:space="preserve">2. Κάθε σωματείο-μέλος ορίζει, με απόφαση της Εκτελεστικής Επιτροπής ή του Διοικητικού Συμβουλίου του, τον αντιπρόσωπο που θα το εκπροσωπήσει στην Γενική Συνέλευση και έναν αναπληρωτή του. Ο αντιπρόσωπος του σωματείου και ο </w:t>
      </w:r>
      <w:r>
        <w:lastRenderedPageBreak/>
        <w:t>αναπληρωτής του πρέπει να είναι τακτικά μέλη του ΔΙΟΙΚΗΤΙΚΟΥ ΣΥΜΒΟΥΛΙΟΥ σωματείου ΠΟΥ ΕΧΟΥΝ δικαιώματα εκλέγειν και εκλέγεσθαι.</w:t>
      </w:r>
      <w:r>
        <w:tab/>
      </w:r>
    </w:p>
    <w:p w:rsidR="005B3BDA" w:rsidRDefault="005B3BDA" w:rsidP="005B3BDA">
      <w:pPr>
        <w:spacing w:before="60" w:line="360" w:lineRule="auto"/>
        <w:ind w:left="170"/>
        <w:jc w:val="both"/>
      </w:pPr>
      <w:r>
        <w:tab/>
        <w:t>3. Η συμμετοχή των αντιπροσώπων στην Γενική Συνέλευση γ</w:t>
      </w:r>
      <w:r w:rsidR="00F47EC1">
        <w:t>νωστοποιείται στην Ε.Π.Σ.</w:t>
      </w:r>
      <w:r w:rsidR="001D4A10">
        <w:t xml:space="preserve"> </w:t>
      </w:r>
      <w:r w:rsidR="00B65654">
        <w:t>ΣΕΡΡΩΝ</w:t>
      </w:r>
      <w:r>
        <w:t xml:space="preserve"> με έγγραφο. Το ειδικό πληρεξούσιο έγγραφο του αντιπροσωπευόμενου σωματείου – μέλους και το σχετικό πρακτικό του Δ.Σ., σύμφωνα με το σχέδιο που έχει διανεμηθεί, κατατίθενται στην Γραμματεία τ</w:t>
      </w:r>
      <w:r w:rsidR="00F47EC1">
        <w:t>ης Ε.Π.Σ.</w:t>
      </w:r>
      <w:r w:rsidR="00101FC3">
        <w:t xml:space="preserve"> </w:t>
      </w:r>
      <w:r w:rsidR="00B65654">
        <w:t>ΣΕΡΡΩΝ</w:t>
      </w:r>
      <w:r>
        <w:t xml:space="preserve"> το αργότερο τρεις (3)</w:t>
      </w:r>
      <w:r w:rsidR="006B372D">
        <w:t xml:space="preserve"> ημέρες</w:t>
      </w:r>
      <w:r>
        <w:t xml:space="preserve"> πριν την σύγκληση της Γενι</w:t>
      </w:r>
      <w:r w:rsidR="00F47EC1">
        <w:t>κής Συνέλευσης, δηλαδή μέχρι τ</w:t>
      </w:r>
      <w:r w:rsidR="00101FC3">
        <w:t xml:space="preserve">ην </w:t>
      </w:r>
      <w:r w:rsidR="005923C3">
        <w:t xml:space="preserve">έως την Πέμπτη 13 Ιουλίου </w:t>
      </w:r>
      <w:r w:rsidR="00101FC3">
        <w:t xml:space="preserve">2023 </w:t>
      </w:r>
      <w:r w:rsidR="00C24639" w:rsidRPr="00C24639">
        <w:t>και μέχρι την 14.00 μ.μ</w:t>
      </w:r>
      <w:r w:rsidRPr="005B3BDA">
        <w:t>.</w:t>
      </w:r>
      <w:r>
        <w:t xml:space="preserve"> Σε περίπτωση αμφισβήτησης, μπορεί να ζητηθούν έγγραφα που αποδεικνύουν την εκλογή του αντιπροσώπου στο Διοικητικό Συμβούλιο του σωματείου, καθώς και την ιδιότητά του σε αυτό</w:t>
      </w:r>
      <w:r w:rsidR="00101FC3">
        <w:t>, όπως και την σύνθεση του Διοικητικού Συμβουλίου, σύμφωνα με τους όρους του Καταστατικού</w:t>
      </w:r>
      <w:r>
        <w:t xml:space="preserve">. </w:t>
      </w:r>
    </w:p>
    <w:p w:rsidR="005B3BDA" w:rsidRDefault="005B3BDA" w:rsidP="005B3BDA">
      <w:pPr>
        <w:spacing w:before="60" w:line="360" w:lineRule="auto"/>
        <w:ind w:left="170"/>
        <w:jc w:val="both"/>
      </w:pPr>
      <w:r>
        <w:tab/>
        <w:t xml:space="preserve">4. Διευκρινίσεις και υποδείγματα εγγράφων για τις άνω διαδικασίες, βρίσκονται στη διάθεση των μελών στα Γραφεία της Ε.Π.Σ. </w:t>
      </w:r>
      <w:r w:rsidR="005923C3">
        <w:t>ΣΕΡΡΩΝ</w:t>
      </w:r>
      <w:r w:rsidR="00F71EC3">
        <w:t>.</w:t>
      </w:r>
    </w:p>
    <w:p w:rsidR="005B3BDA" w:rsidRPr="00B82586" w:rsidRDefault="0011230F" w:rsidP="005B3BDA">
      <w:pPr>
        <w:spacing w:before="60" w:line="360" w:lineRule="auto"/>
        <w:ind w:left="170"/>
        <w:jc w:val="both"/>
      </w:pPr>
      <w:r>
        <w:tab/>
      </w:r>
      <w:r>
        <w:tab/>
      </w:r>
      <w:r w:rsidR="005B3BDA">
        <w:t>ΓΙΑ Τ</w:t>
      </w:r>
      <w:r>
        <w:t>Ο ΔΙΟΙΚΗΤΙΚΟ ΣΥΜΒΟΥΛΙΟ</w:t>
      </w:r>
      <w:r w:rsidR="005B3BDA">
        <w:t xml:space="preserve">  ΤΗΣ Ε.Π.Σ. </w:t>
      </w:r>
      <w:r w:rsidR="00B82586">
        <w:t>ΣΕΡΡΩΝ</w:t>
      </w:r>
    </w:p>
    <w:p w:rsidR="00253A27" w:rsidRPr="00FC0397" w:rsidRDefault="0011230F" w:rsidP="00253A27">
      <w:pPr>
        <w:spacing w:before="60" w:line="360" w:lineRule="auto"/>
        <w:ind w:left="170"/>
        <w:jc w:val="both"/>
      </w:pPr>
      <w:r>
        <w:tab/>
      </w:r>
      <w:r w:rsidR="00C24639">
        <w:tab/>
      </w:r>
      <w:r w:rsidR="00095FC2">
        <w:tab/>
      </w:r>
      <w:bookmarkStart w:id="0" w:name="_GoBack"/>
      <w:bookmarkEnd w:id="0"/>
    </w:p>
    <w:p w:rsidR="00A813BD" w:rsidRDefault="00A813BD" w:rsidP="005B3BDA">
      <w:pPr>
        <w:spacing w:before="60" w:line="360" w:lineRule="auto"/>
        <w:ind w:left="170"/>
        <w:jc w:val="both"/>
        <w:rPr>
          <w:lang w:val="en-US"/>
        </w:rPr>
      </w:pPr>
    </w:p>
    <w:p w:rsidR="00253A27" w:rsidRDefault="00253A27" w:rsidP="005B3BDA">
      <w:pPr>
        <w:spacing w:before="60" w:line="360" w:lineRule="auto"/>
        <w:ind w:left="170"/>
        <w:jc w:val="both"/>
        <w:rPr>
          <w:lang w:val="en-US"/>
        </w:rPr>
      </w:pPr>
    </w:p>
    <w:p w:rsidR="00253A27" w:rsidRPr="00253A27" w:rsidRDefault="00253A27" w:rsidP="005B3BDA">
      <w:pPr>
        <w:spacing w:before="60" w:line="360" w:lineRule="auto"/>
        <w:ind w:left="170"/>
        <w:jc w:val="both"/>
        <w:rPr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8pt;margin-top:49.8pt;width:546.75pt;height:175.5pt;z-index:1">
            <v:imagedata r:id="rId6" o:title="001"/>
          </v:shape>
        </w:pict>
      </w:r>
    </w:p>
    <w:sectPr w:rsidR="00253A27" w:rsidRPr="00253A27" w:rsidSect="005E6D0F">
      <w:footerReference w:type="even" r:id="rId7"/>
      <w:footerReference w:type="default" r:id="rId8"/>
      <w:pgSz w:w="11906" w:h="16838" w:code="9"/>
      <w:pgMar w:top="1985" w:right="1134" w:bottom="1985" w:left="1134" w:header="709" w:footer="709" w:gutter="39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1EF" w:rsidRDefault="00BF71EF">
      <w:r>
        <w:separator/>
      </w:r>
    </w:p>
  </w:endnote>
  <w:endnote w:type="continuationSeparator" w:id="0">
    <w:p w:rsidR="00BF71EF" w:rsidRDefault="00BF71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97" w:rsidRDefault="00764F4C" w:rsidP="00A813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039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C0397" w:rsidRDefault="00FC039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397" w:rsidRDefault="00764F4C" w:rsidP="00A813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C039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53A27">
      <w:rPr>
        <w:rStyle w:val="a4"/>
        <w:noProof/>
      </w:rPr>
      <w:t>2</w:t>
    </w:r>
    <w:r>
      <w:rPr>
        <w:rStyle w:val="a4"/>
      </w:rPr>
      <w:fldChar w:fldCharType="end"/>
    </w:r>
  </w:p>
  <w:p w:rsidR="00FC0397" w:rsidRDefault="00FC039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1EF" w:rsidRDefault="00BF71EF">
      <w:r>
        <w:separator/>
      </w:r>
    </w:p>
  </w:footnote>
  <w:footnote w:type="continuationSeparator" w:id="0">
    <w:p w:rsidR="00BF71EF" w:rsidRDefault="00BF71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attachedTemplate r:id="rId1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BDA"/>
    <w:rsid w:val="00007E8B"/>
    <w:rsid w:val="00095FC2"/>
    <w:rsid w:val="000A64A2"/>
    <w:rsid w:val="000C4ADD"/>
    <w:rsid w:val="00101FC3"/>
    <w:rsid w:val="0011230F"/>
    <w:rsid w:val="0012637F"/>
    <w:rsid w:val="0017556F"/>
    <w:rsid w:val="001B2F8D"/>
    <w:rsid w:val="001D4A10"/>
    <w:rsid w:val="001F1A49"/>
    <w:rsid w:val="00237DAA"/>
    <w:rsid w:val="00253A27"/>
    <w:rsid w:val="00276FE7"/>
    <w:rsid w:val="002D229F"/>
    <w:rsid w:val="003B02CB"/>
    <w:rsid w:val="003B4471"/>
    <w:rsid w:val="004127D6"/>
    <w:rsid w:val="00573C9B"/>
    <w:rsid w:val="005923C3"/>
    <w:rsid w:val="005B3BDA"/>
    <w:rsid w:val="005E6D0F"/>
    <w:rsid w:val="00622778"/>
    <w:rsid w:val="00622A85"/>
    <w:rsid w:val="00643500"/>
    <w:rsid w:val="006A1AF3"/>
    <w:rsid w:val="006B1127"/>
    <w:rsid w:val="006B372D"/>
    <w:rsid w:val="00730316"/>
    <w:rsid w:val="00764F4C"/>
    <w:rsid w:val="00782128"/>
    <w:rsid w:val="007B035B"/>
    <w:rsid w:val="00805F9F"/>
    <w:rsid w:val="00840F1C"/>
    <w:rsid w:val="00886D10"/>
    <w:rsid w:val="00912009"/>
    <w:rsid w:val="00946B19"/>
    <w:rsid w:val="00993828"/>
    <w:rsid w:val="009D54C2"/>
    <w:rsid w:val="009D71EB"/>
    <w:rsid w:val="009E6E07"/>
    <w:rsid w:val="00A813BD"/>
    <w:rsid w:val="00A941A5"/>
    <w:rsid w:val="00B20EB5"/>
    <w:rsid w:val="00B65654"/>
    <w:rsid w:val="00B73F8A"/>
    <w:rsid w:val="00B82586"/>
    <w:rsid w:val="00BA3EB5"/>
    <w:rsid w:val="00BD46B4"/>
    <w:rsid w:val="00BF71EF"/>
    <w:rsid w:val="00C24639"/>
    <w:rsid w:val="00C26308"/>
    <w:rsid w:val="00CA2224"/>
    <w:rsid w:val="00CE6293"/>
    <w:rsid w:val="00D03DC8"/>
    <w:rsid w:val="00D15B0B"/>
    <w:rsid w:val="00D27352"/>
    <w:rsid w:val="00D66485"/>
    <w:rsid w:val="00D85D34"/>
    <w:rsid w:val="00DD5299"/>
    <w:rsid w:val="00E7074D"/>
    <w:rsid w:val="00E726A4"/>
    <w:rsid w:val="00F230F1"/>
    <w:rsid w:val="00F47EC1"/>
    <w:rsid w:val="00F71EC3"/>
    <w:rsid w:val="00F9194C"/>
    <w:rsid w:val="00FC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194C"/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C039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FC03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35;&#961;&#942;&#963;&#964;&#951;&#962;\OneDrive\&#904;&#947;&#947;&#961;&#945;&#966;&#945;\&#925;&#921;&#922;&#927;&#931;%202016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ΝΙΚΟΣ 2016</Template>
  <TotalTime>34</TotalTime>
  <Pages>1</Pages>
  <Words>425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ΝΙΚΟΣ ΚΥΡΚΟΥΔΗΣ</dc:creator>
  <cp:keywords/>
  <dc:description/>
  <cp:lastModifiedBy>User</cp:lastModifiedBy>
  <cp:revision>6</cp:revision>
  <cp:lastPrinted>1899-12-31T22:00:00Z</cp:lastPrinted>
  <dcterms:created xsi:type="dcterms:W3CDTF">2023-07-03T11:43:00Z</dcterms:created>
  <dcterms:modified xsi:type="dcterms:W3CDTF">2023-07-05T06:05:00Z</dcterms:modified>
</cp:coreProperties>
</file>